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w:t xml:space="preserve">Приложение №</w:t>
      </w:r>
      <w:r>
        <w:t xml:space="preserve">15</w:t>
      </w:r>
      <w:r>
        <w:t xml:space="preserve"> к Д</w:t>
      </w:r>
      <w:r>
        <w:t xml:space="preserve">оговору подряда №___________от _____________</w:t>
      </w:r>
      <w:r/>
    </w:p>
    <w:tbl>
      <w:tblPr>
        <w:tblW w:w="10346" w:type="dxa"/>
        <w:tblInd w:w="-1077" w:type="dxa"/>
        <w:tblLayout w:type="fixed"/>
        <w:tblLook w:val="04A0" w:firstRow="1" w:lastRow="0" w:firstColumn="1" w:lastColumn="0" w:noHBand="0" w:noVBand="1"/>
      </w:tblPr>
      <w:tblGrid>
        <w:gridCol w:w="1008"/>
        <w:gridCol w:w="805"/>
        <w:gridCol w:w="1037"/>
        <w:gridCol w:w="942"/>
        <w:gridCol w:w="141"/>
        <w:gridCol w:w="1009"/>
        <w:gridCol w:w="1032"/>
        <w:gridCol w:w="795"/>
        <w:gridCol w:w="851"/>
        <w:gridCol w:w="1363"/>
        <w:gridCol w:w="1363"/>
      </w:tblGrid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  <w:t xml:space="preserve">Форма а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  <w:t xml:space="preserve">кт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  <w:t xml:space="preserve">освидетельствования скрытых работ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</w:tc>
      </w:tr>
      <w:tr>
        <w:tblPrEx/>
        <w:trPr>
          <w:trHeight w:val="21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8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№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</w:rPr>
              <w:t xml:space="preserve">"____"   __________  20___ г.</w:t>
            </w:r>
            <w:r>
              <w:rPr>
                <w:rFonts w:ascii="Times New Roman" w:hAnsi="Times New Roman" w:eastAsia="Calibri" w:cs="Times New Roman"/>
                <w:b/>
                <w:bCs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</w:rPr>
            </w:r>
          </w:p>
        </w:tc>
      </w:tr>
      <w:tr>
        <w:tblPrEx/>
        <w:trPr>
          <w:trHeight w:val="36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 технического  заказчика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7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капитальный ремонт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37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капитальный ремонт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подготовку проектной документации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выполнившего работы, подлежащие освидетельствованию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44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62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а также иные представители лиц, участвующих в освидетельствовании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933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произвели осмотр работ, выполненных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41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83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1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лица, осуществляющего строительство, выполнившего работы)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494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и составили настоящий акт о нижеследующем: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7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1. К освидетельствованию предъявлены следующие работы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37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скрытых работ)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494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2. Работы выполнены по проектной документации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404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(номер, другие реквизиты чертежа, 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наименование проектной документации, сведения о лицах, осуществляющих подготовку раздела проектной документации)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79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3. При выполнении работ </w:t>
            </w:r>
            <w:r>
              <w:rPr>
                <w:rFonts w:ascii="Times New Roman" w:hAnsi="Times New Roman" w:eastAsia="Calibri" w:cs="Times New Roman"/>
              </w:rPr>
              <w:t xml:space="preserve">применены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5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val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val="en-US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строительных  материалов, (изделий) со ссылкой на сертификаты или другие документы, подтверждающие качество)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98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4. </w:t>
            </w:r>
            <w:r>
              <w:rPr>
                <w:rFonts w:ascii="Times New Roman" w:hAnsi="Times New Roman" w:eastAsia="Calibri" w:cs="Times New Roman"/>
              </w:rPr>
              <w:t xml:space="preserve">Предъявлены документы, подтверждающие соответствие работ предъявляемым к ним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81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требованиям: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53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81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53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(исполнительные схемы и чертежи, результаты экспертиз,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 обследований, лабораторных и иных испытаний выполненных работ, проведенных в процессе строительного контроля)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5. Даты: начала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919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              окончания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919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79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6. Работы выполнены в соответствии </w:t>
            </w:r>
            <w:r>
              <w:rPr>
                <w:rFonts w:ascii="Times New Roman" w:hAnsi="Times New Roman" w:eastAsia="Calibri" w:cs="Times New Roman"/>
              </w:rPr>
              <w:t xml:space="preserve">с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5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54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(указываются наименование, статьи (пункты) технического регламента 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(норм и правил), иных нормативных правовых актов, разделы проектной документации)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7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7. Разрешается  производство   последующих  работ  </w:t>
            </w:r>
            <w:r>
              <w:rPr>
                <w:rFonts w:ascii="Times New Roman" w:hAnsi="Times New Roman" w:eastAsia="Calibri" w:cs="Times New Roman"/>
              </w:rPr>
              <w:t xml:space="preserve">по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37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работ, конструкций, участков сетей инженерно-технического обеспечения)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Дополнительные сведения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49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 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0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81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Акт составлен </w:t>
            </w:r>
            <w:r>
              <w:rPr>
                <w:rFonts w:ascii="Times New Roman" w:hAnsi="Times New Roman" w:eastAsia="Calibri" w:cs="Times New Roman"/>
              </w:rPr>
              <w:t xml:space="preserve">в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09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экземплярах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81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Приложения: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4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before="240"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 технического  заказчика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7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капитальный ремонт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37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капитальный ремонт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187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Представитель лица, осуществляющего подготовку проектной документации, в случаях, когда авторский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5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надзор осуществляется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496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выполнившего работы, подлежащие освидетельствованию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Представители иных лиц: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49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150"/>
        </w:trPr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34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</w:tbl>
    <w:p>
      <w:pPr>
        <w:ind w:firstLine="284"/>
        <w:jc w:val="right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</w:p>
    <w:tbl>
      <w:tblPr>
        <w:tblW w:w="1102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04"/>
        <w:gridCol w:w="204"/>
        <w:gridCol w:w="501"/>
        <w:gridCol w:w="767"/>
        <w:gridCol w:w="607"/>
        <w:gridCol w:w="3528"/>
        <w:gridCol w:w="3575"/>
        <w:gridCol w:w="214"/>
        <w:gridCol w:w="174"/>
        <w:gridCol w:w="328"/>
        <w:gridCol w:w="348"/>
        <w:gridCol w:w="286"/>
        <w:gridCol w:w="286"/>
      </w:tblGrid>
      <w:tr>
        <w:tblPrEx/>
        <w:trPr>
          <w:trHeight w:val="252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Объект капитального ремонта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38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почтовый или строительный адрес объекта капитального ремонта)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4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Технический заказчик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3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8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о допуске к видам работ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 юридических лиц и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4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Лицо, осуществляющее капитальный ремонт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3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8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о допуске к видам работ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 юридических лиц и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74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Лицо, осуществляющее подготовку проектной документации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4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8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о допуске к видам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юридических лиц и 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02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Лицо, выполнившее работы, подлежащие освидетельствованию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о допуске к видам работ по строительству, реконструкции, которые оказывают влияние на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2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 юридических лиц и 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gridBefore w:val="1"/>
        </w:trPr>
        <w:tc>
          <w:tcPr>
            <w:gridSpan w:val="7"/>
            <w:tcW w:w="93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/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Форма акта согласована: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gridSpan w:val="4"/>
            <w:tcW w:w="11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>
          <w:gridAfter w:val="2"/>
          <w:gridBefore w:val="1"/>
          <w:trHeight w:val="58"/>
        </w:trPr>
        <w:tc>
          <w:tcPr>
            <w:gridSpan w:val="5"/>
            <w:tcW w:w="5608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4638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right"/>
      </w:pPr>
      <w:r/>
      <w:r/>
    </w:p>
    <w:sectPr>
      <w:footnotePr/>
      <w:endnotePr/>
      <w:type w:val="continuous"/>
      <w:pgSz w:w="11906" w:h="16838" w:orient="portrait"/>
      <w:pgMar w:top="516" w:right="567" w:bottom="505" w:left="1417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shevchenko_ko</cp:lastModifiedBy>
  <cp:revision>18</cp:revision>
  <dcterms:created xsi:type="dcterms:W3CDTF">2018-09-22T02:16:00Z</dcterms:created>
  <dcterms:modified xsi:type="dcterms:W3CDTF">2026-06-03T01:07:57Z</dcterms:modified>
</cp:coreProperties>
</file>